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E11B69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776734">
        <w:rPr>
          <w:noProof w:val="0"/>
          <w:sz w:val="24"/>
          <w:szCs w:val="24"/>
        </w:rPr>
        <w:t>21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C41556">
        <w:rPr>
          <w:bCs/>
          <w:noProof w:val="0"/>
          <w:sz w:val="24"/>
          <w:szCs w:val="24"/>
        </w:rPr>
        <w:t>4127</w:t>
      </w:r>
    </w:p>
    <w:p w14:paraId="1822B173" w14:textId="746B45E4" w:rsidR="00CD4C7B" w:rsidRPr="00B1063A" w:rsidRDefault="00776734" w:rsidP="00CD4C7B">
      <w:pPr>
        <w:pStyle w:val="Header"/>
        <w:tabs>
          <w:tab w:val="right" w:pos="9639"/>
        </w:tabs>
        <w:rPr>
          <w:bCs/>
          <w:noProof w:val="0"/>
          <w:sz w:val="24"/>
          <w:szCs w:val="24"/>
          <w:lang w:val="en-US"/>
        </w:rPr>
      </w:pPr>
      <w:r>
        <w:rPr>
          <w:rFonts w:cs="Arial"/>
          <w:sz w:val="24"/>
          <w:szCs w:val="24"/>
          <w:lang w:val="en-US"/>
        </w:rPr>
        <w:t>Toulouse, France</w:t>
      </w:r>
      <w:r w:rsidRPr="00A15EDA">
        <w:rPr>
          <w:rFonts w:cs="Arial"/>
          <w:sz w:val="24"/>
          <w:szCs w:val="24"/>
          <w:lang w:val="en-US"/>
        </w:rPr>
        <w:t xml:space="preserve">, </w:t>
      </w:r>
      <w:r>
        <w:rPr>
          <w:rFonts w:cs="Arial"/>
          <w:sz w:val="24"/>
          <w:szCs w:val="24"/>
          <w:lang w:val="en-US"/>
        </w:rPr>
        <w:t>21</w:t>
      </w:r>
      <w:r w:rsidRPr="00A15EDA">
        <w:rPr>
          <w:rFonts w:cs="Arial"/>
          <w:sz w:val="24"/>
          <w:szCs w:val="24"/>
          <w:lang w:val="en-US"/>
        </w:rPr>
        <w:t xml:space="preserve"> – 2</w:t>
      </w:r>
      <w:r>
        <w:rPr>
          <w:rFonts w:cs="Arial"/>
          <w:sz w:val="24"/>
          <w:szCs w:val="24"/>
          <w:lang w:val="en-US"/>
        </w:rPr>
        <w:t>5</w:t>
      </w:r>
      <w:r w:rsidRPr="00A15EDA">
        <w:rPr>
          <w:rFonts w:cs="Arial"/>
          <w:sz w:val="24"/>
          <w:szCs w:val="24"/>
          <w:lang w:val="en-US"/>
        </w:rPr>
        <w:t xml:space="preserve"> </w:t>
      </w:r>
      <w:r>
        <w:rPr>
          <w:rFonts w:cs="Arial"/>
          <w:sz w:val="24"/>
          <w:szCs w:val="24"/>
          <w:lang w:val="en-US"/>
        </w:rPr>
        <w:t>August</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4A3390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D1458">
        <w:rPr>
          <w:rFonts w:cs="Arial"/>
          <w:b/>
          <w:bCs/>
          <w:sz w:val="24"/>
          <w:lang w:val="en-US" w:eastAsia="ja-JP"/>
        </w:rPr>
        <w:t>11.2</w:t>
      </w:r>
    </w:p>
    <w:p w14:paraId="47FEC04C" w14:textId="1ABFDAB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02455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3F87">
        <w:rPr>
          <w:rFonts w:ascii="Arial" w:hAnsi="Arial" w:cs="Arial"/>
          <w:b/>
          <w:bCs/>
          <w:sz w:val="24"/>
        </w:rPr>
        <w:t xml:space="preserve">Continued discussion on </w:t>
      </w:r>
      <w:r w:rsidR="00E57C04">
        <w:rPr>
          <w:rFonts w:ascii="Arial" w:hAnsi="Arial" w:cs="Arial"/>
          <w:b/>
          <w:bCs/>
          <w:sz w:val="24"/>
        </w:rPr>
        <w:t xml:space="preserve">solutions for </w:t>
      </w:r>
      <w:r w:rsidR="00DE3F87">
        <w:rPr>
          <w:rFonts w:ascii="Arial" w:hAnsi="Arial" w:cs="Arial"/>
          <w:b/>
          <w:bCs/>
          <w:sz w:val="24"/>
        </w:rPr>
        <w:t>QMC in RRC_</w:t>
      </w:r>
      <w:r w:rsidR="00E57C04">
        <w:rPr>
          <w:rFonts w:ascii="Arial" w:hAnsi="Arial" w:cs="Arial"/>
          <w:b/>
          <w:bCs/>
          <w:sz w:val="24"/>
        </w:rPr>
        <w:t>IDLE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7ABAB425" w14:textId="77777777" w:rsidR="00650012" w:rsidRDefault="00DE3F87" w:rsidP="00D925A0">
      <w:pPr>
        <w:spacing w:after="0"/>
      </w:pPr>
      <w:r>
        <w:t xml:space="preserve">RAN3#120 sent LS </w:t>
      </w:r>
      <w:r w:rsidR="005F472E">
        <w:t xml:space="preserve">[1] </w:t>
      </w:r>
      <w:r>
        <w:t xml:space="preserve">to SA4 </w:t>
      </w:r>
      <w:r w:rsidR="00650012">
        <w:t xml:space="preserve">and SA5 </w:t>
      </w:r>
      <w:r>
        <w:t>with</w:t>
      </w:r>
      <w:r w:rsidR="005F472E">
        <w:t xml:space="preserve"> request for </w:t>
      </w:r>
      <w:r w:rsidR="00650012">
        <w:t xml:space="preserve">SA4’s </w:t>
      </w:r>
      <w:r w:rsidR="005F472E">
        <w:t xml:space="preserve">guidance to choose between two options for </w:t>
      </w:r>
      <w:r w:rsidR="005F472E" w:rsidRPr="005F472E">
        <w:t xml:space="preserve">support </w:t>
      </w:r>
      <w:r w:rsidR="005F472E">
        <w:t xml:space="preserve">of </w:t>
      </w:r>
      <w:r w:rsidR="005F472E" w:rsidRPr="005F472E">
        <w:t>QMC for application sessions delivered via MBS broadcast or multicast</w:t>
      </w:r>
      <w:r w:rsidR="00650012">
        <w:t>, and related question to SA5</w:t>
      </w:r>
      <w:r w:rsidR="005F472E">
        <w:t xml:space="preserve">. </w:t>
      </w:r>
      <w:r w:rsidR="00650012">
        <w:t>It was also captured in the WI status report sent to RAN:</w:t>
      </w:r>
    </w:p>
    <w:p w14:paraId="61F86711" w14:textId="77777777" w:rsidR="00650012" w:rsidRDefault="00650012" w:rsidP="00D925A0">
      <w:pPr>
        <w:spacing w:after="100" w:afterAutospacing="1"/>
        <w:rPr>
          <w:lang w:val="en-US"/>
        </w:rPr>
      </w:pPr>
      <w:r>
        <w:rPr>
          <w:rFonts w:ascii="Symbol" w:hAnsi="Symbol"/>
          <w:color w:val="000000"/>
        </w:rPr>
        <w:t>Þ</w:t>
      </w:r>
      <w:r>
        <w:rPr>
          <w:rFonts w:ascii="Arial" w:hAnsi="Arial" w:cs="Arial"/>
          <w:color w:val="000000"/>
        </w:rPr>
        <w:t xml:space="preserve">         - </w:t>
      </w:r>
      <w:r>
        <w:rPr>
          <w:rFonts w:ascii="Arial" w:hAnsi="Arial" w:cs="Arial"/>
          <w:color w:val="000000"/>
          <w:lang w:eastAsia="ja-JP"/>
        </w:rPr>
        <w:t>RAN3 waits for SA4 reply to further discuss any MBS service type.</w:t>
      </w:r>
    </w:p>
    <w:p w14:paraId="1FB7EEA2" w14:textId="0F73ECAE" w:rsidR="00FF4AAB" w:rsidRDefault="00D925A0" w:rsidP="00D6423B">
      <w:r>
        <w:t>However, while it seems clear that definition of MBS service type should not be further discussed in RAN3 before SA4’s reply is received, it is also clear that either option listed in [1] require</w:t>
      </w:r>
      <w:r w:rsidR="00C716AF">
        <w:t>s</w:t>
      </w:r>
      <w:r>
        <w:t xml:space="preserve"> QMC to be performed when the UE is in </w:t>
      </w:r>
      <w:proofErr w:type="spellStart"/>
      <w:r>
        <w:t>RRC_idle</w:t>
      </w:r>
      <w:proofErr w:type="spellEnd"/>
      <w:r w:rsidR="00730296">
        <w:t>, and</w:t>
      </w:r>
      <w:r>
        <w:t xml:space="preserve"> some </w:t>
      </w:r>
      <w:r w:rsidR="00730296">
        <w:t xml:space="preserve">corresponding </w:t>
      </w:r>
      <w:r>
        <w:t xml:space="preserve">actions </w:t>
      </w:r>
      <w:r w:rsidR="00730296">
        <w:t xml:space="preserve">are </w:t>
      </w:r>
      <w:r>
        <w:t>needed</w:t>
      </w:r>
      <w:r w:rsidR="00D6423B">
        <w:t xml:space="preserve"> at </w:t>
      </w:r>
      <w:r w:rsidR="00730296">
        <w:t xml:space="preserve">the </w:t>
      </w:r>
      <w:r w:rsidR="00D6423B">
        <w:t>network side when the UE reconnects</w:t>
      </w:r>
      <w:r>
        <w:t xml:space="preserve">. We therefore in this paper propose to continue discussion on down-selection between UE-based or CN-based solution for storing of network instance of the QMC context, taking into account that coordination with other WGs </w:t>
      </w:r>
      <w:proofErr w:type="gramStart"/>
      <w:r>
        <w:t>are</w:t>
      </w:r>
      <w:proofErr w:type="gramEnd"/>
      <w:r>
        <w:t xml:space="preserve"> needed (for both </w:t>
      </w:r>
      <w:r w:rsidR="00D6423B">
        <w:t>UE-based or CN-based solution</w:t>
      </w:r>
      <w:r>
        <w:t>) and we’re approaching closure of the work item.</w:t>
      </w:r>
      <w:r w:rsidR="00650012">
        <w:t xml:space="preserve"> </w:t>
      </w:r>
    </w:p>
    <w:p w14:paraId="479DA40B" w14:textId="77777777" w:rsidR="00CD4C7B" w:rsidRPr="006E13D1" w:rsidRDefault="00CD4C7B" w:rsidP="00CD4C7B">
      <w:pPr>
        <w:pStyle w:val="Heading1"/>
      </w:pPr>
      <w:r w:rsidRPr="006E13D1">
        <w:t>2</w:t>
      </w:r>
      <w:r w:rsidRPr="006E13D1">
        <w:tab/>
      </w:r>
      <w:r w:rsidR="00972FD7">
        <w:t>Discussion</w:t>
      </w:r>
    </w:p>
    <w:p w14:paraId="33C21A81" w14:textId="427E3972" w:rsidR="006968B9" w:rsidRDefault="00044C28" w:rsidP="00CD4C7B">
      <w:pPr>
        <w:pStyle w:val="00BodyText"/>
        <w:spacing w:after="0"/>
        <w:rPr>
          <w:rFonts w:ascii="Times New Roman" w:hAnsi="Times New Roman"/>
          <w:sz w:val="20"/>
          <w:lang w:val="en-GB"/>
        </w:rPr>
      </w:pPr>
      <w:r>
        <w:rPr>
          <w:rFonts w:ascii="Times New Roman" w:hAnsi="Times New Roman"/>
          <w:sz w:val="20"/>
          <w:lang w:val="en-GB"/>
        </w:rPr>
        <w:t xml:space="preserve">In Rel-17, a UE setting up an RRC connection from RRC_IDLE state doesn’t have any configured or active QMC session. This situation changes in Rel-18, where the UE might have been previously configured by an earlier serving gNB (old gNB) with an MBS QMC session. This configured session may, or may not, have become active while the UE stayed in RRC_IDLE, and in the latter case the UE will have started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measurements which will be available (buffered) in the UE and expected sent on an SRB4 or SRB5 to be setup by the gNB. The gNB</w:t>
      </w:r>
      <w:r w:rsidR="00AB1B39">
        <w:rPr>
          <w:rFonts w:ascii="Times New Roman" w:hAnsi="Times New Roman"/>
          <w:sz w:val="20"/>
          <w:lang w:val="en-GB"/>
        </w:rPr>
        <w:t xml:space="preserve"> also </w:t>
      </w:r>
      <w:r>
        <w:rPr>
          <w:rFonts w:ascii="Times New Roman" w:hAnsi="Times New Roman"/>
          <w:sz w:val="20"/>
          <w:lang w:val="en-GB"/>
        </w:rPr>
        <w:t xml:space="preserve">needs to </w:t>
      </w:r>
      <w:r w:rsidR="00AB1B39">
        <w:rPr>
          <w:rFonts w:ascii="Times New Roman" w:hAnsi="Times New Roman"/>
          <w:sz w:val="20"/>
          <w:lang w:val="en-GB"/>
        </w:rPr>
        <w:t xml:space="preserve">ensure that the UE can send new </w:t>
      </w:r>
      <w:proofErr w:type="spellStart"/>
      <w:r w:rsidR="00AB1B39">
        <w:rPr>
          <w:rFonts w:ascii="Times New Roman" w:hAnsi="Times New Roman"/>
          <w:sz w:val="20"/>
          <w:lang w:val="en-GB"/>
        </w:rPr>
        <w:t>QoE</w:t>
      </w:r>
      <w:proofErr w:type="spellEnd"/>
      <w:r w:rsidR="00AB1B39">
        <w:rPr>
          <w:rFonts w:ascii="Times New Roman" w:hAnsi="Times New Roman"/>
          <w:sz w:val="20"/>
          <w:lang w:val="en-GB"/>
        </w:rPr>
        <w:t xml:space="preserve"> measurements of the </w:t>
      </w:r>
      <w:r w:rsidR="006968B9">
        <w:rPr>
          <w:rFonts w:ascii="Times New Roman" w:hAnsi="Times New Roman"/>
          <w:sz w:val="20"/>
          <w:lang w:val="en-GB"/>
        </w:rPr>
        <w:t>application</w:t>
      </w:r>
      <w:r w:rsidR="00AB1B39">
        <w:rPr>
          <w:rFonts w:ascii="Times New Roman" w:hAnsi="Times New Roman"/>
          <w:sz w:val="20"/>
          <w:lang w:val="en-GB"/>
        </w:rPr>
        <w:t xml:space="preserve"> session done while the UE is in connected mode</w:t>
      </w:r>
      <w:r w:rsidR="006968B9">
        <w:rPr>
          <w:rFonts w:ascii="Times New Roman" w:hAnsi="Times New Roman"/>
          <w:sz w:val="20"/>
          <w:lang w:val="en-GB"/>
        </w:rPr>
        <w:t>.</w:t>
      </w:r>
    </w:p>
    <w:p w14:paraId="14811CD7" w14:textId="77777777" w:rsidR="006968B9" w:rsidRDefault="006968B9" w:rsidP="00CD4C7B">
      <w:pPr>
        <w:pStyle w:val="00BodyText"/>
        <w:spacing w:after="0"/>
        <w:rPr>
          <w:rFonts w:ascii="Times New Roman" w:hAnsi="Times New Roman"/>
          <w:sz w:val="20"/>
          <w:lang w:val="en-GB"/>
        </w:rPr>
      </w:pPr>
    </w:p>
    <w:p w14:paraId="4F2DADAE" w14:textId="77777777" w:rsidR="00044C28" w:rsidRDefault="006968B9" w:rsidP="00CD4C7B">
      <w:pPr>
        <w:pStyle w:val="00BodyText"/>
        <w:spacing w:after="0"/>
        <w:rPr>
          <w:rFonts w:ascii="Times New Roman" w:hAnsi="Times New Roman"/>
          <w:sz w:val="20"/>
          <w:lang w:val="en-GB"/>
        </w:rPr>
      </w:pPr>
      <w:r>
        <w:rPr>
          <w:rFonts w:ascii="Times New Roman" w:hAnsi="Times New Roman"/>
          <w:sz w:val="20"/>
          <w:lang w:val="en-GB"/>
        </w:rPr>
        <w:t>Furthermore, the gNB also needs to be prepared to set up NR-DC</w:t>
      </w:r>
      <w:r w:rsidR="00044C28">
        <w:rPr>
          <w:rFonts w:ascii="Times New Roman" w:hAnsi="Times New Roman"/>
          <w:sz w:val="20"/>
          <w:lang w:val="en-GB"/>
        </w:rPr>
        <w:t>. A</w:t>
      </w:r>
      <w:r>
        <w:rPr>
          <w:rFonts w:ascii="Times New Roman" w:hAnsi="Times New Roman"/>
          <w:sz w:val="20"/>
          <w:lang w:val="en-GB"/>
        </w:rPr>
        <w:t>s per current RAN3 agreements</w:t>
      </w:r>
      <w:r w:rsidR="00044C28">
        <w:rPr>
          <w:rFonts w:ascii="Times New Roman" w:hAnsi="Times New Roman"/>
          <w:sz w:val="20"/>
          <w:lang w:val="en-GB"/>
        </w:rPr>
        <w:t>,</w:t>
      </w:r>
      <w:r w:rsidR="00AB1B39">
        <w:rPr>
          <w:rFonts w:ascii="Times New Roman" w:hAnsi="Times New Roman"/>
          <w:sz w:val="20"/>
          <w:lang w:val="en-GB"/>
        </w:rPr>
        <w:t xml:space="preserve"> </w:t>
      </w:r>
      <w:r>
        <w:rPr>
          <w:rFonts w:ascii="Times New Roman" w:hAnsi="Times New Roman"/>
          <w:sz w:val="20"/>
          <w:lang w:val="en-GB"/>
        </w:rPr>
        <w:t xml:space="preserve">the MN needs to know which </w:t>
      </w:r>
      <w:proofErr w:type="spellStart"/>
      <w:r w:rsidRPr="006968B9">
        <w:rPr>
          <w:rFonts w:ascii="Times New Roman" w:hAnsi="Times New Roman"/>
          <w:sz w:val="20"/>
          <w:lang w:val="en-GB"/>
        </w:rPr>
        <w:t>measConfigAppLayerId</w:t>
      </w:r>
      <w:r>
        <w:rPr>
          <w:rFonts w:ascii="Times New Roman" w:hAnsi="Times New Roman"/>
          <w:sz w:val="20"/>
          <w:lang w:val="en-GB"/>
        </w:rPr>
        <w:t>s</w:t>
      </w:r>
      <w:proofErr w:type="spellEnd"/>
      <w:r w:rsidRPr="006968B9">
        <w:rPr>
          <w:rFonts w:ascii="Times New Roman" w:hAnsi="Times New Roman"/>
          <w:sz w:val="20"/>
          <w:lang w:val="en-GB"/>
        </w:rPr>
        <w:t xml:space="preserve"> </w:t>
      </w:r>
      <w:r>
        <w:rPr>
          <w:rFonts w:ascii="Times New Roman" w:hAnsi="Times New Roman"/>
          <w:sz w:val="20"/>
          <w:lang w:val="en-GB"/>
        </w:rPr>
        <w:t xml:space="preserve">are available for new </w:t>
      </w:r>
      <w:proofErr w:type="spellStart"/>
      <w:r>
        <w:rPr>
          <w:rFonts w:ascii="Times New Roman" w:hAnsi="Times New Roman"/>
          <w:sz w:val="20"/>
          <w:lang w:val="en-GB"/>
        </w:rPr>
        <w:t>QoE</w:t>
      </w:r>
      <w:proofErr w:type="spellEnd"/>
      <w:r>
        <w:rPr>
          <w:rFonts w:ascii="Times New Roman" w:hAnsi="Times New Roman"/>
          <w:sz w:val="20"/>
          <w:lang w:val="en-GB"/>
        </w:rPr>
        <w:t xml:space="preserve"> sessions that the SN may request to set up</w:t>
      </w:r>
      <w:r w:rsidR="00044C28">
        <w:rPr>
          <w:rFonts w:ascii="Times New Roman" w:hAnsi="Times New Roman"/>
          <w:sz w:val="20"/>
          <w:lang w:val="en-GB"/>
        </w:rPr>
        <w:t xml:space="preserve"> irrespectively of whether the MBS QMC session is active or not:</w:t>
      </w:r>
    </w:p>
    <w:p w14:paraId="5B31BE3F" w14:textId="77777777" w:rsidR="00044C28" w:rsidRPr="005B707A" w:rsidRDefault="00044C28" w:rsidP="00044C28">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The MN and the SN coordinate the RRC ID allocation for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measurements to be configured at a UE, on a per-</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reference basis.</w:t>
      </w:r>
    </w:p>
    <w:p w14:paraId="1E5C5D51" w14:textId="77777777" w:rsidR="00044C28" w:rsidRPr="005B707A" w:rsidRDefault="00044C28" w:rsidP="00044C28">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When the MN approves that the SN configures the UE with a certain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configuration, the MN assigns an RRC ID for this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configuration and indicates it to the SN. </w:t>
      </w:r>
    </w:p>
    <w:p w14:paraId="387A956D" w14:textId="77777777" w:rsidR="00044C28" w:rsidRDefault="00044C28" w:rsidP="00CD4C7B">
      <w:pPr>
        <w:pStyle w:val="00BodyText"/>
        <w:spacing w:after="0"/>
        <w:rPr>
          <w:rFonts w:ascii="Times New Roman" w:hAnsi="Times New Roman"/>
          <w:sz w:val="20"/>
          <w:lang w:val="en-GB"/>
        </w:rPr>
      </w:pPr>
    </w:p>
    <w:p w14:paraId="6E462D60" w14:textId="5874AB84" w:rsidR="00582F0D" w:rsidRDefault="006968B9" w:rsidP="00CD4C7B">
      <w:pPr>
        <w:pStyle w:val="00BodyText"/>
        <w:spacing w:after="0"/>
        <w:rPr>
          <w:rFonts w:ascii="Times New Roman" w:hAnsi="Times New Roman"/>
          <w:sz w:val="20"/>
          <w:lang w:val="en-GB"/>
        </w:rPr>
      </w:pPr>
      <w:r>
        <w:rPr>
          <w:rFonts w:ascii="Times New Roman" w:hAnsi="Times New Roman"/>
          <w:sz w:val="20"/>
          <w:lang w:val="en-GB"/>
        </w:rPr>
        <w:t xml:space="preserve">The gNB also needs to be prepared </w:t>
      </w:r>
      <w:r w:rsidR="006B652A">
        <w:rPr>
          <w:rFonts w:ascii="Times New Roman" w:hAnsi="Times New Roman"/>
          <w:sz w:val="20"/>
          <w:lang w:val="en-GB"/>
        </w:rPr>
        <w:t xml:space="preserve">for any outgoing handover, which may occur at any time. In the Rel-17 framework the source gNB informs the target gNB about any existing </w:t>
      </w:r>
      <w:proofErr w:type="spellStart"/>
      <w:r w:rsidR="006B652A">
        <w:rPr>
          <w:rFonts w:ascii="Times New Roman" w:hAnsi="Times New Roman"/>
          <w:sz w:val="20"/>
          <w:lang w:val="en-GB"/>
        </w:rPr>
        <w:t>QoE</w:t>
      </w:r>
      <w:proofErr w:type="spellEnd"/>
      <w:r w:rsidR="006B652A">
        <w:rPr>
          <w:rFonts w:ascii="Times New Roman" w:hAnsi="Times New Roman"/>
          <w:sz w:val="20"/>
          <w:lang w:val="en-GB"/>
        </w:rPr>
        <w:t xml:space="preserve"> configuration in the UE. In case some MBS QMC configuration exists in the UE without the source gNB having the corresponding configuration information available, the target gNB would need to be informed about the existence of such QMC configuration and would typically need to upload the information from the UE. </w:t>
      </w:r>
    </w:p>
    <w:p w14:paraId="0441D4E2" w14:textId="77777777" w:rsidR="00C716AF" w:rsidRDefault="00C716AF" w:rsidP="00CD4C7B">
      <w:pPr>
        <w:pStyle w:val="00BodyText"/>
        <w:spacing w:after="0"/>
        <w:rPr>
          <w:rFonts w:ascii="Times New Roman" w:hAnsi="Times New Roman"/>
          <w:sz w:val="20"/>
          <w:lang w:val="en-GB"/>
        </w:rPr>
      </w:pPr>
    </w:p>
    <w:p w14:paraId="09458A7E" w14:textId="67C6A2CA" w:rsidR="00B4062D" w:rsidRDefault="00B4062D" w:rsidP="00CD4C7B">
      <w:pPr>
        <w:pStyle w:val="00BodyText"/>
        <w:spacing w:after="0"/>
        <w:rPr>
          <w:rFonts w:ascii="Times New Roman" w:hAnsi="Times New Roman"/>
          <w:sz w:val="20"/>
          <w:lang w:val="en-GB"/>
        </w:rPr>
      </w:pPr>
      <w:r>
        <w:rPr>
          <w:rFonts w:ascii="Times New Roman" w:hAnsi="Times New Roman"/>
          <w:sz w:val="20"/>
          <w:lang w:val="en-GB"/>
        </w:rPr>
        <w:t xml:space="preserve">RAN3 has made some agreements on information required in the gNB when the UE resumes </w:t>
      </w:r>
      <w:r w:rsidR="00814CEF">
        <w:rPr>
          <w:rFonts w:ascii="Times New Roman" w:hAnsi="Times New Roman"/>
          <w:sz w:val="20"/>
          <w:lang w:val="en-GB"/>
        </w:rPr>
        <w:t>the RRC connection. The agreed information is:</w:t>
      </w:r>
    </w:p>
    <w:p w14:paraId="67DF300E" w14:textId="1B5181BA" w:rsidR="00814CEF" w:rsidRDefault="00814CEF" w:rsidP="00CD4C7B">
      <w:pPr>
        <w:pStyle w:val="00BodyText"/>
        <w:spacing w:after="0"/>
        <w:rPr>
          <w:rFonts w:ascii="Times New Roman" w:hAnsi="Times New Roman"/>
          <w:sz w:val="20"/>
          <w:lang w:val="en-GB"/>
        </w:rPr>
      </w:pPr>
    </w:p>
    <w:p w14:paraId="5E2F5EA4" w14:textId="77777777" w:rsidR="00814CEF" w:rsidRPr="002D15FE" w:rsidRDefault="00814CEF" w:rsidP="00814CEF">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At least the following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related information for MBS broadcast service should be available in the new gNB:</w:t>
      </w:r>
    </w:p>
    <w:p w14:paraId="5A4E9B49" w14:textId="77777777" w:rsidR="00814CEF" w:rsidRPr="002D15FE" w:rsidRDefault="00814CEF" w:rsidP="00814CEF">
      <w:pPr>
        <w:numPr>
          <w:ilvl w:val="0"/>
          <w:numId w:val="5"/>
        </w:numPr>
        <w:rPr>
          <w:rFonts w:ascii="Calibri" w:hAnsi="Calibri" w:cs="Calibri"/>
          <w:i/>
          <w:iCs/>
          <w:color w:val="00B050"/>
          <w:kern w:val="2"/>
          <w:sz w:val="16"/>
          <w:szCs w:val="16"/>
        </w:rPr>
      </w:pP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reference</w:t>
      </w:r>
    </w:p>
    <w:p w14:paraId="14A813F7" w14:textId="77777777" w:rsidR="00814CEF" w:rsidRPr="002D15FE" w:rsidRDefault="00814CEF" w:rsidP="00814CEF">
      <w:pPr>
        <w:numPr>
          <w:ilvl w:val="0"/>
          <w:numId w:val="5"/>
        </w:num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Measurement Collection Entity Information, the detail information can be further </w:t>
      </w:r>
      <w:proofErr w:type="gramStart"/>
      <w:r w:rsidRPr="002D15FE">
        <w:rPr>
          <w:rFonts w:ascii="Calibri" w:hAnsi="Calibri" w:cs="Calibri"/>
          <w:i/>
          <w:iCs/>
          <w:color w:val="00B050"/>
          <w:kern w:val="2"/>
          <w:sz w:val="16"/>
          <w:szCs w:val="16"/>
        </w:rPr>
        <w:t>discussed</w:t>
      </w:r>
      <w:proofErr w:type="gramEnd"/>
    </w:p>
    <w:p w14:paraId="0F12B969" w14:textId="4E7ED6CC" w:rsidR="00814CEF" w:rsidRDefault="00814CEF" w:rsidP="00814CEF">
      <w:pPr>
        <w:rPr>
          <w:rFonts w:ascii="Calibri" w:hAnsi="Calibri" w:cs="Calibri"/>
          <w:i/>
          <w:iCs/>
          <w:color w:val="00B050"/>
          <w:kern w:val="2"/>
          <w:sz w:val="16"/>
          <w:szCs w:val="16"/>
        </w:rPr>
      </w:pPr>
      <w:r>
        <w:rPr>
          <w:rFonts w:ascii="Calibri" w:hAnsi="Calibri" w:cs="Calibri"/>
          <w:i/>
          <w:iCs/>
          <w:color w:val="808080"/>
          <w:kern w:val="2"/>
          <w:sz w:val="16"/>
          <w:szCs w:val="16"/>
        </w:rPr>
        <w:t>[</w:t>
      </w:r>
      <w:r w:rsidRPr="002D15FE">
        <w:rPr>
          <w:rFonts w:ascii="Calibri" w:hAnsi="Calibri" w:cs="Calibri"/>
          <w:i/>
          <w:iCs/>
          <w:color w:val="00B050"/>
          <w:kern w:val="2"/>
          <w:sz w:val="16"/>
          <w:szCs w:val="16"/>
        </w:rPr>
        <w:t xml:space="preserve">RAN3 shall discuss which of other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info for MBS BC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shall be available in the new gNB.</w:t>
      </w:r>
      <w:r>
        <w:rPr>
          <w:rFonts w:ascii="Calibri" w:hAnsi="Calibri" w:cs="Calibri"/>
          <w:i/>
          <w:iCs/>
          <w:color w:val="808080"/>
          <w:kern w:val="2"/>
          <w:sz w:val="16"/>
          <w:szCs w:val="16"/>
        </w:rPr>
        <w:t>]</w:t>
      </w:r>
    </w:p>
    <w:p w14:paraId="25AB4DF7" w14:textId="77777777" w:rsidR="00814CEF" w:rsidRPr="00606686" w:rsidRDefault="00814CEF" w:rsidP="00814CEF">
      <w:pPr>
        <w:rPr>
          <w:rFonts w:ascii="Calibri" w:hAnsi="Calibri" w:cs="Calibri"/>
          <w:i/>
          <w:iCs/>
          <w:color w:val="00B050"/>
          <w:kern w:val="2"/>
          <w:sz w:val="16"/>
          <w:szCs w:val="16"/>
        </w:rPr>
      </w:pPr>
      <w:r w:rsidRPr="00606686">
        <w:rPr>
          <w:rFonts w:ascii="Calibri" w:hAnsi="Calibri" w:cs="Calibri"/>
          <w:i/>
          <w:iCs/>
          <w:color w:val="00B050"/>
          <w:kern w:val="2"/>
          <w:sz w:val="16"/>
          <w:szCs w:val="16"/>
        </w:rPr>
        <w:lastRenderedPageBreak/>
        <w:t>RRC level ID (</w:t>
      </w:r>
      <w:proofErr w:type="spellStart"/>
      <w:r w:rsidRPr="00606686">
        <w:rPr>
          <w:rFonts w:ascii="Calibri" w:hAnsi="Calibri" w:cs="Calibri"/>
          <w:i/>
          <w:iCs/>
          <w:color w:val="00B050"/>
          <w:kern w:val="2"/>
          <w:sz w:val="16"/>
          <w:szCs w:val="16"/>
        </w:rPr>
        <w:t>measConfigAppLayerID</w:t>
      </w:r>
      <w:proofErr w:type="spellEnd"/>
      <w:r w:rsidRPr="00606686">
        <w:rPr>
          <w:rFonts w:ascii="Calibri" w:hAnsi="Calibri" w:cs="Calibri"/>
          <w:i/>
          <w:iCs/>
          <w:color w:val="00B050"/>
          <w:kern w:val="2"/>
          <w:sz w:val="16"/>
          <w:szCs w:val="16"/>
        </w:rPr>
        <w:t>) for MBS broadcast service should be available in the new gNB.</w:t>
      </w:r>
    </w:p>
    <w:p w14:paraId="3F262279" w14:textId="77777777" w:rsidR="00814CEF" w:rsidRPr="00606686" w:rsidRDefault="00814CEF" w:rsidP="00814CEF">
      <w:pPr>
        <w:spacing w:after="100" w:afterAutospacing="1"/>
        <w:rPr>
          <w:rFonts w:ascii="Calibri" w:hAnsi="Calibri" w:cs="Calibri"/>
          <w:i/>
          <w:iCs/>
          <w:color w:val="00B050"/>
          <w:kern w:val="2"/>
          <w:sz w:val="16"/>
          <w:szCs w:val="16"/>
        </w:rPr>
      </w:pP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measurement type (s-based or m-based measurement) for MBS broadcast service should be available in the gNB serving the UE after the transition from RRC_IDLE to RRC_CONNECTED.</w:t>
      </w:r>
    </w:p>
    <w:p w14:paraId="20EA78F7" w14:textId="739A9B45" w:rsidR="00814CEF" w:rsidRDefault="00814CEF" w:rsidP="00CD4C7B">
      <w:pPr>
        <w:pStyle w:val="00BodyText"/>
        <w:spacing w:after="0"/>
        <w:rPr>
          <w:rFonts w:ascii="Times New Roman" w:hAnsi="Times New Roman"/>
          <w:sz w:val="20"/>
          <w:lang w:val="en-GB"/>
        </w:rPr>
      </w:pPr>
    </w:p>
    <w:p w14:paraId="0D439CFB" w14:textId="08549EBC" w:rsidR="00814CEF" w:rsidRDefault="00814CEF" w:rsidP="00CD4C7B">
      <w:pPr>
        <w:pStyle w:val="00BodyText"/>
        <w:spacing w:after="0"/>
        <w:rPr>
          <w:rFonts w:ascii="Times New Roman" w:hAnsi="Times New Roman"/>
          <w:sz w:val="20"/>
          <w:lang w:val="en-GB"/>
        </w:rPr>
      </w:pPr>
      <w:r>
        <w:rPr>
          <w:rFonts w:ascii="Times New Roman" w:hAnsi="Times New Roman"/>
          <w:sz w:val="20"/>
          <w:lang w:val="en-GB"/>
        </w:rPr>
        <w:t>With this in mind we propose to analyse the scenario where the AMF wants to activate a new QMC session (</w:t>
      </w:r>
      <w:proofErr w:type="gramStart"/>
      <w:r>
        <w:rPr>
          <w:rFonts w:ascii="Times New Roman" w:hAnsi="Times New Roman"/>
          <w:sz w:val="20"/>
          <w:lang w:val="en-GB"/>
        </w:rPr>
        <w:t>e.g.</w:t>
      </w:r>
      <w:proofErr w:type="gramEnd"/>
      <w:r>
        <w:rPr>
          <w:rFonts w:ascii="Times New Roman" w:hAnsi="Times New Roman"/>
          <w:sz w:val="20"/>
          <w:lang w:val="en-GB"/>
        </w:rPr>
        <w:t xml:space="preserve"> legacy Rel-17 QMC) when the UE connects to the network.</w:t>
      </w:r>
    </w:p>
    <w:p w14:paraId="315A3810" w14:textId="1EAC4BAB" w:rsidR="00814CEF" w:rsidRDefault="00814CEF" w:rsidP="00CD4C7B">
      <w:pPr>
        <w:pStyle w:val="00BodyText"/>
        <w:spacing w:after="0"/>
        <w:rPr>
          <w:rFonts w:ascii="Times New Roman" w:hAnsi="Times New Roman"/>
          <w:sz w:val="20"/>
          <w:lang w:val="en-GB"/>
        </w:rPr>
      </w:pPr>
    </w:p>
    <w:p w14:paraId="52DF94C5" w14:textId="77777777" w:rsidR="00814CEF" w:rsidRDefault="00814CEF" w:rsidP="00CD4C7B">
      <w:pPr>
        <w:pStyle w:val="00BodyText"/>
        <w:spacing w:after="0"/>
        <w:rPr>
          <w:rFonts w:ascii="Times New Roman" w:hAnsi="Times New Roman"/>
          <w:sz w:val="20"/>
          <w:lang w:val="en-GB"/>
        </w:rPr>
      </w:pPr>
    </w:p>
    <w:p w14:paraId="45330571" w14:textId="6FAE95E2" w:rsidR="00814CEF" w:rsidRDefault="00D617F9" w:rsidP="00814CEF">
      <w:pPr>
        <w:jc w:val="center"/>
        <w:rPr>
          <w:rFonts w:cs="Arial"/>
          <w:lang w:val="en-US" w:eastAsia="zh-CN"/>
        </w:rPr>
      </w:pPr>
      <w:r>
        <w:object w:dxaOrig="8980" w:dyaOrig="6541" w14:anchorId="5BF79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327.2pt" o:ole="">
            <v:imagedata r:id="rId12" o:title=""/>
          </v:shape>
          <o:OLEObject Type="Embed" ProgID="Visio.Drawing.11" ShapeID="_x0000_i1025" DrawAspect="Content" ObjectID="_1753215661" r:id="rId13"/>
        </w:object>
      </w:r>
    </w:p>
    <w:p w14:paraId="51649BFD" w14:textId="17B8F56B" w:rsidR="00814CEF" w:rsidRPr="00D12A82" w:rsidRDefault="00814CEF" w:rsidP="00814CEF">
      <w:pPr>
        <w:pStyle w:val="Caption"/>
        <w:jc w:val="center"/>
      </w:pPr>
      <w:bookmarkStart w:id="1" w:name="_Ref134636181"/>
      <w:r w:rsidRPr="00D12A82">
        <w:t xml:space="preserve">Figure </w:t>
      </w:r>
      <w:r w:rsidRPr="00D12A82">
        <w:fldChar w:fldCharType="begin"/>
      </w:r>
      <w:r w:rsidRPr="00D12A82">
        <w:instrText xml:space="preserve"> SEQ Figure \* ARABIC </w:instrText>
      </w:r>
      <w:r w:rsidRPr="00D12A82">
        <w:fldChar w:fldCharType="separate"/>
      </w:r>
      <w:r w:rsidRPr="00D12A82">
        <w:t>1</w:t>
      </w:r>
      <w:r w:rsidRPr="00D12A82">
        <w:fldChar w:fldCharType="end"/>
      </w:r>
      <w:bookmarkEnd w:id="1"/>
      <w:r w:rsidRPr="00D12A82">
        <w:t xml:space="preserve"> Example of</w:t>
      </w:r>
      <w:r>
        <w:t xml:space="preserve"> </w:t>
      </w:r>
      <w:proofErr w:type="gramStart"/>
      <w:r>
        <w:t>s-based</w:t>
      </w:r>
      <w:proofErr w:type="gramEnd"/>
      <w:r w:rsidRPr="00D12A82">
        <w:t xml:space="preserve"> QMC configuration during UE initial access (call flow from TS 38.401).</w:t>
      </w:r>
      <w:r w:rsidR="009465BF">
        <w:t xml:space="preserve"> </w:t>
      </w:r>
    </w:p>
    <w:p w14:paraId="4CEEE77E" w14:textId="17A79DDE" w:rsidR="00814CEF" w:rsidRDefault="00814CEF" w:rsidP="00CD4C7B">
      <w:pPr>
        <w:pStyle w:val="00BodyText"/>
        <w:spacing w:after="0"/>
        <w:rPr>
          <w:rFonts w:ascii="Times New Roman" w:hAnsi="Times New Roman"/>
          <w:sz w:val="20"/>
          <w:lang w:val="en-GB"/>
        </w:rPr>
      </w:pPr>
    </w:p>
    <w:p w14:paraId="0841016B" w14:textId="5994AE75" w:rsidR="00D617F9" w:rsidRDefault="009465BF" w:rsidP="009465BF">
      <w:r>
        <w:t xml:space="preserve">It can be seen in </w:t>
      </w:r>
      <w:r>
        <w:fldChar w:fldCharType="begin"/>
      </w:r>
      <w:r>
        <w:instrText xml:space="preserve"> REF _Ref130924542 \h </w:instrText>
      </w:r>
      <w:r>
        <w:fldChar w:fldCharType="separate"/>
      </w:r>
      <w:r w:rsidRPr="00D12A82">
        <w:t>Figure 1</w:t>
      </w:r>
      <w:r>
        <w:fldChar w:fldCharType="end"/>
      </w:r>
      <w:r>
        <w:t xml:space="preserve"> that the Rel-17 gNB allocates the RRC id in step 14 </w:t>
      </w:r>
      <w:proofErr w:type="gramStart"/>
      <w:r>
        <w:t>in order to</w:t>
      </w:r>
      <w:proofErr w:type="gramEnd"/>
      <w:r>
        <w:t xml:space="preserve"> encode the RRC Reconfiguration message containing the QMC configuration. This is not a problem in the Rel-17 framework where QMC configurations are not kept in the UE when it transits to idle mode and hence releases the </w:t>
      </w:r>
      <w:proofErr w:type="spellStart"/>
      <w:r w:rsidRPr="009465BF">
        <w:t>measConfigAppLayerId</w:t>
      </w:r>
      <w:proofErr w:type="spellEnd"/>
      <w:r>
        <w:t>. However, the Rel-18 UE will not release its MBS BC QMC configuration(s) when transiting to idle mode</w:t>
      </w:r>
      <w:r w:rsidR="004D7A4F">
        <w:t xml:space="preserve">. </w:t>
      </w:r>
      <w:r w:rsidR="00C41556">
        <w:t>We assume</w:t>
      </w:r>
      <w:r w:rsidR="00D617F9">
        <w:t xml:space="preserve"> that the </w:t>
      </w:r>
      <w:bookmarkStart w:id="2" w:name="_Hlk141364332"/>
      <w:proofErr w:type="spellStart"/>
      <w:r w:rsidR="00D617F9" w:rsidRPr="009465BF">
        <w:t>measConfigAppLayerId</w:t>
      </w:r>
      <w:proofErr w:type="spellEnd"/>
      <w:r w:rsidR="00D617F9">
        <w:t xml:space="preserve"> </w:t>
      </w:r>
      <w:bookmarkEnd w:id="2"/>
      <w:r w:rsidR="00D617F9">
        <w:t>is kept in the application layer independently of the RRC state</w:t>
      </w:r>
      <w:r w:rsidR="004D7A4F">
        <w:t xml:space="preserve">. </w:t>
      </w:r>
    </w:p>
    <w:p w14:paraId="470A65AE" w14:textId="1E5D1D7C" w:rsidR="00E42DF4" w:rsidRDefault="00CA54BB" w:rsidP="009465BF">
      <w:r>
        <w:t>The allocation of the</w:t>
      </w:r>
      <w:r w:rsidRPr="00CA54BB">
        <w:t xml:space="preserve"> </w:t>
      </w:r>
      <w:proofErr w:type="spellStart"/>
      <w:r w:rsidRPr="009465BF">
        <w:t>measConfigAppLayerId</w:t>
      </w:r>
      <w:proofErr w:type="spellEnd"/>
      <w:r>
        <w:t xml:space="preserve"> for use in step 14 and 15 requires that the gNB has knowledge of </w:t>
      </w:r>
      <w:proofErr w:type="spellStart"/>
      <w:r w:rsidRPr="009465BF">
        <w:t>measConfigAppLayerId</w:t>
      </w:r>
      <w:r>
        <w:t>s</w:t>
      </w:r>
      <w:proofErr w:type="spellEnd"/>
      <w:r>
        <w:t xml:space="preserve"> that are already in use in the UE (for MBS QMC, which are the only configurations surviving RRC_IDLE). If this information is not known before step 14, the gNB will need to </w:t>
      </w:r>
      <w:r w:rsidR="00E42DF4">
        <w:t xml:space="preserve">execute an additional </w:t>
      </w:r>
      <w:proofErr w:type="spellStart"/>
      <w:r w:rsidR="00E42DF4">
        <w:t>RRCReconfiguration</w:t>
      </w:r>
      <w:proofErr w:type="spellEnd"/>
      <w:r w:rsidR="00E42DF4">
        <w:t xml:space="preserve"> procedure at a later stage when the information is known.</w:t>
      </w:r>
    </w:p>
    <w:p w14:paraId="0E042B6F" w14:textId="4D1E4C2C" w:rsidR="00E42DF4" w:rsidRPr="00E42DF4" w:rsidRDefault="00E42DF4" w:rsidP="009465BF">
      <w:pPr>
        <w:rPr>
          <w:b/>
          <w:bCs/>
        </w:rPr>
      </w:pPr>
      <w:r w:rsidRPr="00E42DF4">
        <w:rPr>
          <w:b/>
          <w:bCs/>
        </w:rPr>
        <w:t xml:space="preserve">Proposal 1: RAN3 to confirm the signalling flow for configuration of </w:t>
      </w:r>
      <w:proofErr w:type="gramStart"/>
      <w:r w:rsidRPr="00E42DF4">
        <w:rPr>
          <w:b/>
          <w:bCs/>
        </w:rPr>
        <w:t>s-based</w:t>
      </w:r>
      <w:proofErr w:type="gramEnd"/>
      <w:r w:rsidRPr="00E42DF4">
        <w:rPr>
          <w:b/>
          <w:bCs/>
        </w:rPr>
        <w:t xml:space="preserve"> QMC during initial context setup in </w:t>
      </w:r>
      <w:r w:rsidRPr="00E42DF4">
        <w:rPr>
          <w:b/>
          <w:bCs/>
        </w:rPr>
        <w:fldChar w:fldCharType="begin"/>
      </w:r>
      <w:r w:rsidRPr="00E42DF4">
        <w:rPr>
          <w:b/>
          <w:bCs/>
        </w:rPr>
        <w:instrText xml:space="preserve"> REF _Ref134636181 \h </w:instrText>
      </w:r>
      <w:r>
        <w:rPr>
          <w:b/>
          <w:bCs/>
        </w:rPr>
        <w:instrText xml:space="preserve"> \* MERGEFORMAT </w:instrText>
      </w:r>
      <w:r w:rsidRPr="00E42DF4">
        <w:rPr>
          <w:b/>
          <w:bCs/>
        </w:rPr>
      </w:r>
      <w:r w:rsidRPr="00E42DF4">
        <w:rPr>
          <w:b/>
          <w:bCs/>
        </w:rPr>
        <w:fldChar w:fldCharType="separate"/>
      </w:r>
      <w:r w:rsidRPr="00E42DF4">
        <w:rPr>
          <w:b/>
          <w:bCs/>
        </w:rPr>
        <w:t>Figure 1</w:t>
      </w:r>
      <w:r w:rsidRPr="00E42DF4">
        <w:rPr>
          <w:b/>
          <w:bCs/>
        </w:rPr>
        <w:fldChar w:fldCharType="end"/>
      </w:r>
      <w:r w:rsidRPr="00E42DF4">
        <w:rPr>
          <w:b/>
          <w:bCs/>
        </w:rPr>
        <w:t>.</w:t>
      </w:r>
    </w:p>
    <w:p w14:paraId="6487B9DF" w14:textId="7D55112E" w:rsidR="00CA54BB" w:rsidRDefault="00E42DF4" w:rsidP="009465BF">
      <w:r>
        <w:t xml:space="preserve">It can further be observed that RAN3’s agreement relative to the availability of </w:t>
      </w:r>
      <w:proofErr w:type="spellStart"/>
      <w:r w:rsidRPr="00E42DF4">
        <w:t>QoE</w:t>
      </w:r>
      <w:proofErr w:type="spellEnd"/>
      <w:r w:rsidRPr="00E42DF4">
        <w:t xml:space="preserve"> measurement type (s-based or m-based measurement)</w:t>
      </w:r>
      <w:r>
        <w:t xml:space="preserve"> enables the gNB to avoid overwriting previously configured s-based MBS QMC with any m-based QMC configuration. </w:t>
      </w:r>
      <w:r w:rsidR="00E31D9B">
        <w:t xml:space="preserve">A Rel-17 gNB can today select a UE for m-based QMC at any point in time, including for configuration in step </w:t>
      </w:r>
      <w:r w:rsidR="002930D1">
        <w:t>14/</w:t>
      </w:r>
      <w:r w:rsidR="00E31D9B">
        <w:t xml:space="preserve">15 in </w:t>
      </w:r>
      <w:r w:rsidR="00E31D9B">
        <w:fldChar w:fldCharType="begin"/>
      </w:r>
      <w:r w:rsidR="00E31D9B">
        <w:instrText xml:space="preserve"> REF _Ref134636181 \h </w:instrText>
      </w:r>
      <w:r w:rsidR="00E31D9B">
        <w:fldChar w:fldCharType="separate"/>
      </w:r>
      <w:r w:rsidR="00E31D9B" w:rsidRPr="00D12A82">
        <w:t>Figure 1</w:t>
      </w:r>
      <w:r w:rsidR="00E31D9B">
        <w:fldChar w:fldCharType="end"/>
      </w:r>
      <w:r w:rsidR="00E31D9B">
        <w:t>.</w:t>
      </w:r>
      <w:r w:rsidR="002930D1">
        <w:t xml:space="preserve"> Maintaining this possibility in Rel-18, requires the gNB to know the </w:t>
      </w:r>
      <w:proofErr w:type="spellStart"/>
      <w:r w:rsidR="002930D1" w:rsidRPr="00E42DF4">
        <w:t>QoE</w:t>
      </w:r>
      <w:proofErr w:type="spellEnd"/>
      <w:r w:rsidR="002930D1" w:rsidRPr="00E42DF4">
        <w:t xml:space="preserve"> measurement type</w:t>
      </w:r>
      <w:r w:rsidR="002930D1">
        <w:t xml:space="preserve"> of earlier configured m-based MBS QMC before step 14.</w:t>
      </w:r>
    </w:p>
    <w:p w14:paraId="60670C3A" w14:textId="318EEBD0" w:rsidR="002930D1" w:rsidRPr="002930D1" w:rsidRDefault="002930D1" w:rsidP="009465BF">
      <w:pPr>
        <w:rPr>
          <w:b/>
          <w:bCs/>
        </w:rPr>
      </w:pPr>
      <w:r w:rsidRPr="002930D1">
        <w:rPr>
          <w:b/>
          <w:bCs/>
        </w:rPr>
        <w:lastRenderedPageBreak/>
        <w:t xml:space="preserve">Proposal 2: RAN3 to confirm that </w:t>
      </w:r>
      <w:r>
        <w:rPr>
          <w:b/>
          <w:bCs/>
        </w:rPr>
        <w:t>also</w:t>
      </w:r>
      <w:r w:rsidRPr="002930D1">
        <w:rPr>
          <w:b/>
          <w:bCs/>
        </w:rPr>
        <w:t xml:space="preserve"> Rel-18 should </w:t>
      </w:r>
      <w:r>
        <w:rPr>
          <w:b/>
          <w:bCs/>
        </w:rPr>
        <w:t>allow the gNB</w:t>
      </w:r>
      <w:r w:rsidRPr="002930D1">
        <w:rPr>
          <w:b/>
          <w:bCs/>
        </w:rPr>
        <w:t xml:space="preserve"> to select UEs for m-based QMC and configure them during initial context setup.</w:t>
      </w:r>
    </w:p>
    <w:p w14:paraId="0C310346" w14:textId="62E95007" w:rsidR="002930D1" w:rsidRDefault="002F3D86" w:rsidP="009465BF">
      <w:r>
        <w:t xml:space="preserve">The exact signalling flow for </w:t>
      </w:r>
      <w:proofErr w:type="gramStart"/>
      <w:r>
        <w:t>m-based</w:t>
      </w:r>
      <w:proofErr w:type="gramEnd"/>
      <w:r>
        <w:t xml:space="preserve"> QMC configuration by the SN is not yet determined, but we assume </w:t>
      </w:r>
      <w:r w:rsidR="00D97D3B">
        <w:t xml:space="preserve">that the SN will be enabled to do this during or shortly after SN addition. At the same time, we believe that the standard should enable the gNB to trigger SN addition immediately after the initial context setup procedure in </w:t>
      </w:r>
      <w:r w:rsidR="00D97D3B">
        <w:fldChar w:fldCharType="begin"/>
      </w:r>
      <w:r w:rsidR="00D97D3B">
        <w:instrText xml:space="preserve"> REF _Ref134636181 \h </w:instrText>
      </w:r>
      <w:r w:rsidR="00D97D3B">
        <w:fldChar w:fldCharType="separate"/>
      </w:r>
      <w:r w:rsidR="00D97D3B" w:rsidRPr="00D12A82">
        <w:t>Figure 1</w:t>
      </w:r>
      <w:r w:rsidR="00D97D3B">
        <w:fldChar w:fldCharType="end"/>
      </w:r>
      <w:r w:rsidR="00D97D3B">
        <w:t>, which therefore requires availability of the agreed information for MBS QMC in the gNB.</w:t>
      </w:r>
    </w:p>
    <w:p w14:paraId="371A297D" w14:textId="548DB424" w:rsidR="00D97D3B" w:rsidRPr="00D97D3B" w:rsidRDefault="00D97D3B" w:rsidP="009465BF">
      <w:pPr>
        <w:rPr>
          <w:b/>
          <w:bCs/>
        </w:rPr>
      </w:pPr>
      <w:r w:rsidRPr="00D97D3B">
        <w:rPr>
          <w:b/>
          <w:bCs/>
        </w:rPr>
        <w:t>Proposal 3: The agreed information for MBS QMC needs to be available in the gNB also for the purpose of handling NR-DC scenario immediately after initial context setup.</w:t>
      </w:r>
    </w:p>
    <w:p w14:paraId="7A95E1E1" w14:textId="1157186F" w:rsidR="004E4093" w:rsidRDefault="00044C28" w:rsidP="00CD4C7B">
      <w:pPr>
        <w:pStyle w:val="00BodyText"/>
        <w:spacing w:after="0"/>
        <w:rPr>
          <w:rFonts w:ascii="Times New Roman" w:hAnsi="Times New Roman"/>
          <w:sz w:val="20"/>
          <w:lang w:val="en-GB"/>
        </w:rPr>
      </w:pPr>
      <w:r>
        <w:rPr>
          <w:rFonts w:ascii="Times New Roman" w:hAnsi="Times New Roman"/>
          <w:sz w:val="20"/>
          <w:lang w:val="en-GB"/>
        </w:rPr>
        <w:t xml:space="preserve">Based on the above, we believe that a solution where the CN stores the network instances of both s-based and m-based </w:t>
      </w:r>
      <w:proofErr w:type="spellStart"/>
      <w:r w:rsidR="004E4093">
        <w:rPr>
          <w:rFonts w:ascii="Times New Roman" w:hAnsi="Times New Roman"/>
          <w:sz w:val="20"/>
          <w:lang w:val="en-GB"/>
        </w:rPr>
        <w:t>QoE</w:t>
      </w:r>
      <w:proofErr w:type="spellEnd"/>
      <w:r w:rsidR="004E4093">
        <w:rPr>
          <w:rFonts w:ascii="Times New Roman" w:hAnsi="Times New Roman"/>
          <w:sz w:val="20"/>
          <w:lang w:val="en-GB"/>
        </w:rPr>
        <w:t xml:space="preserve"> contexts for application sessions delivered via MBS is justified and required.</w:t>
      </w:r>
    </w:p>
    <w:p w14:paraId="2C63BE3C" w14:textId="77777777" w:rsidR="004E4093" w:rsidRDefault="004E4093" w:rsidP="00CD4C7B">
      <w:pPr>
        <w:pStyle w:val="00BodyText"/>
        <w:spacing w:after="0"/>
        <w:rPr>
          <w:rFonts w:ascii="Times New Roman" w:hAnsi="Times New Roman"/>
          <w:sz w:val="20"/>
          <w:lang w:val="en-GB"/>
        </w:rPr>
      </w:pPr>
    </w:p>
    <w:p w14:paraId="7A68A34E" w14:textId="4752270E" w:rsidR="00FF4AAB" w:rsidRDefault="004E4093" w:rsidP="00CD4C7B">
      <w:pPr>
        <w:pStyle w:val="00BodyText"/>
        <w:spacing w:after="0"/>
        <w:rPr>
          <w:rFonts w:ascii="Times New Roman" w:hAnsi="Times New Roman"/>
          <w:b/>
          <w:bCs/>
          <w:sz w:val="20"/>
          <w:lang w:val="en-GB"/>
        </w:rPr>
      </w:pPr>
      <w:r w:rsidRPr="004E4093">
        <w:rPr>
          <w:rFonts w:ascii="Times New Roman" w:hAnsi="Times New Roman"/>
          <w:b/>
          <w:bCs/>
          <w:sz w:val="20"/>
          <w:lang w:val="en-GB"/>
        </w:rPr>
        <w:t xml:space="preserve">Proposal 4: RAN3 to further work on a solution where the CN stores the network instances of both s-based and m-based </w:t>
      </w:r>
      <w:proofErr w:type="spellStart"/>
      <w:r w:rsidRPr="004E4093">
        <w:rPr>
          <w:rFonts w:ascii="Times New Roman" w:hAnsi="Times New Roman"/>
          <w:b/>
          <w:bCs/>
          <w:sz w:val="20"/>
          <w:lang w:val="en-GB"/>
        </w:rPr>
        <w:t>QoE</w:t>
      </w:r>
      <w:proofErr w:type="spellEnd"/>
      <w:r w:rsidRPr="004E4093">
        <w:rPr>
          <w:rFonts w:ascii="Times New Roman" w:hAnsi="Times New Roman"/>
          <w:b/>
          <w:bCs/>
          <w:sz w:val="20"/>
          <w:lang w:val="en-GB"/>
        </w:rPr>
        <w:t xml:space="preserve"> contexts for application sessions delivered via MBS.</w:t>
      </w:r>
    </w:p>
    <w:p w14:paraId="6766B7D9" w14:textId="77777777" w:rsidR="00C25C25" w:rsidRDefault="00C25C25" w:rsidP="00CD4C7B">
      <w:pPr>
        <w:pStyle w:val="00BodyText"/>
        <w:spacing w:after="0"/>
        <w:rPr>
          <w:rFonts w:ascii="Times New Roman" w:hAnsi="Times New Roman"/>
          <w:b/>
          <w:bCs/>
          <w:sz w:val="20"/>
          <w:lang w:val="en-GB"/>
        </w:rPr>
      </w:pPr>
    </w:p>
    <w:p w14:paraId="48EB3864" w14:textId="52F7D675" w:rsidR="00C25C25" w:rsidRDefault="00C25C25" w:rsidP="00CD4C7B">
      <w:pPr>
        <w:pStyle w:val="00BodyText"/>
        <w:spacing w:after="0"/>
        <w:rPr>
          <w:rFonts w:ascii="Times New Roman" w:hAnsi="Times New Roman"/>
          <w:sz w:val="20"/>
          <w:lang w:val="en-GB"/>
        </w:rPr>
      </w:pPr>
      <w:r>
        <w:rPr>
          <w:rFonts w:ascii="Times New Roman" w:hAnsi="Times New Roman"/>
          <w:sz w:val="20"/>
          <w:lang w:val="en-GB"/>
        </w:rPr>
        <w:t>In order to further evaluate the impact in the CN, we believe that RAN3 should send an LS to SA2 and CT4 requesting them to confirm the feasibility of such solution.</w:t>
      </w:r>
    </w:p>
    <w:p w14:paraId="41108CF3" w14:textId="77777777" w:rsidR="00C25C25" w:rsidRDefault="00C25C25" w:rsidP="00CD4C7B">
      <w:pPr>
        <w:pStyle w:val="00BodyText"/>
        <w:spacing w:after="0"/>
        <w:rPr>
          <w:rFonts w:ascii="Times New Roman" w:hAnsi="Times New Roman"/>
          <w:sz w:val="20"/>
          <w:lang w:val="en-GB"/>
        </w:rPr>
      </w:pPr>
    </w:p>
    <w:p w14:paraId="5BA4532B" w14:textId="77777777" w:rsidR="007B7751" w:rsidRPr="00C25C25" w:rsidRDefault="007B7751" w:rsidP="007B7751">
      <w:pPr>
        <w:pStyle w:val="00BodyText"/>
        <w:spacing w:after="0"/>
        <w:rPr>
          <w:rFonts w:ascii="Times New Roman" w:hAnsi="Times New Roman"/>
          <w:b/>
          <w:bCs/>
          <w:sz w:val="20"/>
          <w:lang w:val="en-GB"/>
        </w:rPr>
      </w:pPr>
      <w:r w:rsidRPr="00C25C25">
        <w:rPr>
          <w:rFonts w:ascii="Times New Roman" w:hAnsi="Times New Roman"/>
          <w:b/>
          <w:bCs/>
          <w:sz w:val="20"/>
          <w:lang w:val="en-GB"/>
        </w:rPr>
        <w:t>Proposal 5: Send an LS to SA2 and CT4</w:t>
      </w:r>
      <w:r>
        <w:rPr>
          <w:rFonts w:ascii="Times New Roman" w:hAnsi="Times New Roman"/>
          <w:b/>
          <w:bCs/>
          <w:sz w:val="20"/>
          <w:lang w:val="en-GB"/>
        </w:rPr>
        <w:t>, cc RAN2,</w:t>
      </w:r>
      <w:r w:rsidRPr="00C25C25">
        <w:rPr>
          <w:rFonts w:ascii="Times New Roman" w:hAnsi="Times New Roman"/>
          <w:b/>
          <w:bCs/>
          <w:sz w:val="20"/>
          <w:lang w:val="en-GB"/>
        </w:rPr>
        <w:t xml:space="preserve"> requesting </w:t>
      </w:r>
      <w:r>
        <w:rPr>
          <w:rFonts w:ascii="Times New Roman" w:hAnsi="Times New Roman"/>
          <w:b/>
          <w:bCs/>
          <w:sz w:val="20"/>
          <w:lang w:val="en-GB"/>
        </w:rPr>
        <w:t>SA2 and CT4</w:t>
      </w:r>
      <w:r w:rsidRPr="00C25C25">
        <w:rPr>
          <w:rFonts w:ascii="Times New Roman" w:hAnsi="Times New Roman"/>
          <w:b/>
          <w:bCs/>
          <w:sz w:val="20"/>
          <w:lang w:val="en-GB"/>
        </w:rPr>
        <w:t xml:space="preserve"> to confirm the feasibility of a CN-based solution.</w:t>
      </w:r>
    </w:p>
    <w:p w14:paraId="4FDF7D69" w14:textId="77777777" w:rsidR="00C25C25" w:rsidRDefault="00C25C25" w:rsidP="00CD4C7B">
      <w:pPr>
        <w:pStyle w:val="00BodyText"/>
        <w:spacing w:after="0"/>
        <w:rPr>
          <w:rFonts w:ascii="Times New Roman" w:hAnsi="Times New Roman"/>
          <w:sz w:val="20"/>
          <w:lang w:val="en-GB"/>
        </w:rPr>
      </w:pPr>
    </w:p>
    <w:p w14:paraId="786EC14B" w14:textId="77777777" w:rsidR="00044C28" w:rsidRPr="00972FD7" w:rsidRDefault="00044C28"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710A527" w:rsidR="00CD4C7B" w:rsidRDefault="004327E0" w:rsidP="00CD4C7B">
      <w:r>
        <w:t xml:space="preserve">We </w:t>
      </w:r>
      <w:r w:rsidR="000F39F1">
        <w:t>have made the following proposals:</w:t>
      </w:r>
    </w:p>
    <w:p w14:paraId="71DFA836" w14:textId="77777777" w:rsidR="006F6AEB" w:rsidRPr="00E42DF4" w:rsidRDefault="006F6AEB" w:rsidP="006F6AEB">
      <w:pPr>
        <w:rPr>
          <w:b/>
          <w:bCs/>
        </w:rPr>
      </w:pPr>
      <w:r w:rsidRPr="00E42DF4">
        <w:rPr>
          <w:b/>
          <w:bCs/>
        </w:rPr>
        <w:t xml:space="preserve">Proposal 1: RAN3 to confirm the signalling flow for configuration of </w:t>
      </w:r>
      <w:proofErr w:type="gramStart"/>
      <w:r w:rsidRPr="00E42DF4">
        <w:rPr>
          <w:b/>
          <w:bCs/>
        </w:rPr>
        <w:t>s-based</w:t>
      </w:r>
      <w:proofErr w:type="gramEnd"/>
      <w:r w:rsidRPr="00E42DF4">
        <w:rPr>
          <w:b/>
          <w:bCs/>
        </w:rPr>
        <w:t xml:space="preserve"> QMC during initial context setup in </w:t>
      </w:r>
      <w:r w:rsidRPr="00E42DF4">
        <w:rPr>
          <w:b/>
          <w:bCs/>
        </w:rPr>
        <w:fldChar w:fldCharType="begin"/>
      </w:r>
      <w:r w:rsidRPr="00E42DF4">
        <w:rPr>
          <w:b/>
          <w:bCs/>
        </w:rPr>
        <w:instrText xml:space="preserve"> REF _Ref134636181 \h </w:instrText>
      </w:r>
      <w:r>
        <w:rPr>
          <w:b/>
          <w:bCs/>
        </w:rPr>
        <w:instrText xml:space="preserve"> \* MERGEFORMAT </w:instrText>
      </w:r>
      <w:r w:rsidRPr="00E42DF4">
        <w:rPr>
          <w:b/>
          <w:bCs/>
        </w:rPr>
      </w:r>
      <w:r w:rsidRPr="00E42DF4">
        <w:rPr>
          <w:b/>
          <w:bCs/>
        </w:rPr>
        <w:fldChar w:fldCharType="separate"/>
      </w:r>
      <w:r w:rsidRPr="00E42DF4">
        <w:rPr>
          <w:b/>
          <w:bCs/>
        </w:rPr>
        <w:t>Figure 1</w:t>
      </w:r>
      <w:r w:rsidRPr="00E42DF4">
        <w:rPr>
          <w:b/>
          <w:bCs/>
        </w:rPr>
        <w:fldChar w:fldCharType="end"/>
      </w:r>
      <w:r w:rsidRPr="00E42DF4">
        <w:rPr>
          <w:b/>
          <w:bCs/>
        </w:rPr>
        <w:t>.</w:t>
      </w:r>
    </w:p>
    <w:p w14:paraId="6ED1FBD9" w14:textId="77777777" w:rsidR="006F6AEB" w:rsidRPr="002930D1" w:rsidRDefault="006F6AEB" w:rsidP="006F6AEB">
      <w:pPr>
        <w:rPr>
          <w:b/>
          <w:bCs/>
        </w:rPr>
      </w:pPr>
      <w:r w:rsidRPr="002930D1">
        <w:rPr>
          <w:b/>
          <w:bCs/>
        </w:rPr>
        <w:t xml:space="preserve">Proposal 2: RAN3 to confirm that </w:t>
      </w:r>
      <w:r>
        <w:rPr>
          <w:b/>
          <w:bCs/>
        </w:rPr>
        <w:t>also</w:t>
      </w:r>
      <w:r w:rsidRPr="002930D1">
        <w:rPr>
          <w:b/>
          <w:bCs/>
        </w:rPr>
        <w:t xml:space="preserve"> Rel-18 should </w:t>
      </w:r>
      <w:r>
        <w:rPr>
          <w:b/>
          <w:bCs/>
        </w:rPr>
        <w:t>allow the gNB</w:t>
      </w:r>
      <w:r w:rsidRPr="002930D1">
        <w:rPr>
          <w:b/>
          <w:bCs/>
        </w:rPr>
        <w:t xml:space="preserve"> to select UEs for m-based QMC and configure them during initial context setup.</w:t>
      </w:r>
    </w:p>
    <w:p w14:paraId="0AD5EB32" w14:textId="77777777" w:rsidR="006F6AEB" w:rsidRPr="00D97D3B" w:rsidRDefault="006F6AEB" w:rsidP="006F6AEB">
      <w:pPr>
        <w:rPr>
          <w:b/>
          <w:bCs/>
        </w:rPr>
      </w:pPr>
      <w:r w:rsidRPr="00D97D3B">
        <w:rPr>
          <w:b/>
          <w:bCs/>
        </w:rPr>
        <w:t>Proposal 3: The agreed information for MBS QMC needs to be available in the gNB also for the purpose of handling NR-DC scenario immediately after initial context setup.</w:t>
      </w:r>
    </w:p>
    <w:p w14:paraId="02A7711C" w14:textId="77777777" w:rsidR="004E4093" w:rsidRPr="004E4093" w:rsidRDefault="004E4093" w:rsidP="004E4093">
      <w:pPr>
        <w:pStyle w:val="00BodyText"/>
        <w:spacing w:after="0"/>
        <w:rPr>
          <w:rFonts w:ascii="Times New Roman" w:hAnsi="Times New Roman"/>
          <w:b/>
          <w:bCs/>
          <w:sz w:val="20"/>
          <w:lang w:val="en-GB"/>
        </w:rPr>
      </w:pPr>
      <w:r w:rsidRPr="004E4093">
        <w:rPr>
          <w:rFonts w:ascii="Times New Roman" w:hAnsi="Times New Roman"/>
          <w:b/>
          <w:bCs/>
          <w:sz w:val="20"/>
          <w:lang w:val="en-GB"/>
        </w:rPr>
        <w:t xml:space="preserve">Proposal 4: RAN3 to further work on a solution where the CN stores the network instances of both s-based and m-based </w:t>
      </w:r>
      <w:proofErr w:type="spellStart"/>
      <w:r w:rsidRPr="004E4093">
        <w:rPr>
          <w:rFonts w:ascii="Times New Roman" w:hAnsi="Times New Roman"/>
          <w:b/>
          <w:bCs/>
          <w:sz w:val="20"/>
          <w:lang w:val="en-GB"/>
        </w:rPr>
        <w:t>QoE</w:t>
      </w:r>
      <w:proofErr w:type="spellEnd"/>
      <w:r w:rsidRPr="004E4093">
        <w:rPr>
          <w:rFonts w:ascii="Times New Roman" w:hAnsi="Times New Roman"/>
          <w:b/>
          <w:bCs/>
          <w:sz w:val="20"/>
          <w:lang w:val="en-GB"/>
        </w:rPr>
        <w:t xml:space="preserve"> contexts for application sessions delivered via MBS.</w:t>
      </w:r>
    </w:p>
    <w:p w14:paraId="12B403EE" w14:textId="77777777" w:rsidR="00C25C25" w:rsidRDefault="00C25C25" w:rsidP="00C25C25">
      <w:pPr>
        <w:pStyle w:val="00BodyText"/>
        <w:spacing w:after="0"/>
        <w:rPr>
          <w:rFonts w:ascii="Times New Roman" w:hAnsi="Times New Roman"/>
          <w:b/>
          <w:bCs/>
          <w:sz w:val="20"/>
          <w:lang w:val="en-GB"/>
        </w:rPr>
      </w:pPr>
    </w:p>
    <w:p w14:paraId="5C147C7C" w14:textId="1CD87E18" w:rsidR="00C25C25" w:rsidRPr="00C25C25" w:rsidRDefault="00C25C25" w:rsidP="00C25C25">
      <w:pPr>
        <w:pStyle w:val="00BodyText"/>
        <w:spacing w:after="0"/>
        <w:rPr>
          <w:rFonts w:ascii="Times New Roman" w:hAnsi="Times New Roman"/>
          <w:b/>
          <w:bCs/>
          <w:sz w:val="20"/>
          <w:lang w:val="en-GB"/>
        </w:rPr>
      </w:pPr>
      <w:r w:rsidRPr="00C25C25">
        <w:rPr>
          <w:rFonts w:ascii="Times New Roman" w:hAnsi="Times New Roman"/>
          <w:b/>
          <w:bCs/>
          <w:sz w:val="20"/>
          <w:lang w:val="en-GB"/>
        </w:rPr>
        <w:t>Proposal 5: Send an LS to SA2 and CT4</w:t>
      </w:r>
      <w:r w:rsidR="007B7751">
        <w:rPr>
          <w:rFonts w:ascii="Times New Roman" w:hAnsi="Times New Roman"/>
          <w:b/>
          <w:bCs/>
          <w:sz w:val="20"/>
          <w:lang w:val="en-GB"/>
        </w:rPr>
        <w:t>, cc RAN2,</w:t>
      </w:r>
      <w:r w:rsidRPr="00C25C25">
        <w:rPr>
          <w:rFonts w:ascii="Times New Roman" w:hAnsi="Times New Roman"/>
          <w:b/>
          <w:bCs/>
          <w:sz w:val="20"/>
          <w:lang w:val="en-GB"/>
        </w:rPr>
        <w:t xml:space="preserve"> requesting </w:t>
      </w:r>
      <w:r w:rsidR="007B7751">
        <w:rPr>
          <w:rFonts w:ascii="Times New Roman" w:hAnsi="Times New Roman"/>
          <w:b/>
          <w:bCs/>
          <w:sz w:val="20"/>
          <w:lang w:val="en-GB"/>
        </w:rPr>
        <w:t>SA2 and CT4</w:t>
      </w:r>
      <w:r w:rsidRPr="00C25C25">
        <w:rPr>
          <w:rFonts w:ascii="Times New Roman" w:hAnsi="Times New Roman"/>
          <w:b/>
          <w:bCs/>
          <w:sz w:val="20"/>
          <w:lang w:val="en-GB"/>
        </w:rPr>
        <w:t xml:space="preserve"> to confirm the feasibility of a CN-based solution.</w:t>
      </w:r>
    </w:p>
    <w:p w14:paraId="6E23522D" w14:textId="77777777" w:rsidR="00C25C25" w:rsidRDefault="00C25C25" w:rsidP="00B94B2A">
      <w:pPr>
        <w:rPr>
          <w:b/>
          <w:bCs/>
        </w:rPr>
      </w:pPr>
    </w:p>
    <w:sectPr w:rsidR="00C25C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8CC0" w14:textId="77777777" w:rsidR="00011079" w:rsidRDefault="00011079">
      <w:r>
        <w:separator/>
      </w:r>
    </w:p>
  </w:endnote>
  <w:endnote w:type="continuationSeparator" w:id="0">
    <w:p w14:paraId="160FA76D" w14:textId="77777777" w:rsidR="00011079" w:rsidRDefault="00011079">
      <w:r>
        <w:continuationSeparator/>
      </w:r>
    </w:p>
  </w:endnote>
  <w:endnote w:type="continuationNotice" w:id="1">
    <w:p w14:paraId="40ABEA5D" w14:textId="77777777" w:rsidR="00011079" w:rsidRDefault="00011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393AB" w14:textId="77777777" w:rsidR="00011079" w:rsidRDefault="00011079">
      <w:r>
        <w:separator/>
      </w:r>
    </w:p>
  </w:footnote>
  <w:footnote w:type="continuationSeparator" w:id="0">
    <w:p w14:paraId="5FF78104" w14:textId="77777777" w:rsidR="00011079" w:rsidRDefault="00011079">
      <w:r>
        <w:continuationSeparator/>
      </w:r>
    </w:p>
  </w:footnote>
  <w:footnote w:type="continuationNotice" w:id="1">
    <w:p w14:paraId="40284438" w14:textId="77777777" w:rsidR="00011079" w:rsidRDefault="00011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8830C6"/>
    <w:multiLevelType w:val="hybridMultilevel"/>
    <w:tmpl w:val="C560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96F1B65"/>
    <w:multiLevelType w:val="hybridMultilevel"/>
    <w:tmpl w:val="7442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426266049">
    <w:abstractNumId w:val="5"/>
  </w:num>
  <w:num w:numId="6" w16cid:durableId="1108237272">
    <w:abstractNumId w:val="2"/>
  </w:num>
  <w:num w:numId="7" w16cid:durableId="53744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1079"/>
    <w:rsid w:val="00013F33"/>
    <w:rsid w:val="00023162"/>
    <w:rsid w:val="00030DA5"/>
    <w:rsid w:val="00033397"/>
    <w:rsid w:val="000342C7"/>
    <w:rsid w:val="00040095"/>
    <w:rsid w:val="00044C28"/>
    <w:rsid w:val="0005563E"/>
    <w:rsid w:val="00066D77"/>
    <w:rsid w:val="00071804"/>
    <w:rsid w:val="00080512"/>
    <w:rsid w:val="00083F0D"/>
    <w:rsid w:val="000A4030"/>
    <w:rsid w:val="000B7BCF"/>
    <w:rsid w:val="000C556D"/>
    <w:rsid w:val="000D376D"/>
    <w:rsid w:val="000D58AB"/>
    <w:rsid w:val="000F39F1"/>
    <w:rsid w:val="00101422"/>
    <w:rsid w:val="001075B7"/>
    <w:rsid w:val="001370F2"/>
    <w:rsid w:val="001549DD"/>
    <w:rsid w:val="001550D6"/>
    <w:rsid w:val="00194CD0"/>
    <w:rsid w:val="00195D20"/>
    <w:rsid w:val="001B08B3"/>
    <w:rsid w:val="001C4281"/>
    <w:rsid w:val="001D0D3F"/>
    <w:rsid w:val="001D1458"/>
    <w:rsid w:val="001E39D1"/>
    <w:rsid w:val="001F168B"/>
    <w:rsid w:val="001F70B7"/>
    <w:rsid w:val="00225F6D"/>
    <w:rsid w:val="0022606D"/>
    <w:rsid w:val="002305DD"/>
    <w:rsid w:val="00234CDA"/>
    <w:rsid w:val="00240D27"/>
    <w:rsid w:val="00242C2A"/>
    <w:rsid w:val="00243BC7"/>
    <w:rsid w:val="002444CC"/>
    <w:rsid w:val="002623FC"/>
    <w:rsid w:val="00271973"/>
    <w:rsid w:val="002747EC"/>
    <w:rsid w:val="002855BF"/>
    <w:rsid w:val="002930D1"/>
    <w:rsid w:val="002953B2"/>
    <w:rsid w:val="002E1692"/>
    <w:rsid w:val="002F0D22"/>
    <w:rsid w:val="002F3D86"/>
    <w:rsid w:val="003172DC"/>
    <w:rsid w:val="00326069"/>
    <w:rsid w:val="003454FC"/>
    <w:rsid w:val="0035462D"/>
    <w:rsid w:val="00354F18"/>
    <w:rsid w:val="00363177"/>
    <w:rsid w:val="003702F7"/>
    <w:rsid w:val="003B3FB3"/>
    <w:rsid w:val="003C4E37"/>
    <w:rsid w:val="003C62B6"/>
    <w:rsid w:val="003E1194"/>
    <w:rsid w:val="003E16BE"/>
    <w:rsid w:val="003E7223"/>
    <w:rsid w:val="00401855"/>
    <w:rsid w:val="004327E0"/>
    <w:rsid w:val="00464695"/>
    <w:rsid w:val="004C5539"/>
    <w:rsid w:val="004D3578"/>
    <w:rsid w:val="004D366E"/>
    <w:rsid w:val="004D380D"/>
    <w:rsid w:val="004D3F58"/>
    <w:rsid w:val="004D5E47"/>
    <w:rsid w:val="004D7A4F"/>
    <w:rsid w:val="004E213A"/>
    <w:rsid w:val="004E21FC"/>
    <w:rsid w:val="004E4093"/>
    <w:rsid w:val="004E7DC0"/>
    <w:rsid w:val="00503171"/>
    <w:rsid w:val="005153FE"/>
    <w:rsid w:val="005240A4"/>
    <w:rsid w:val="00531C12"/>
    <w:rsid w:val="00534DA0"/>
    <w:rsid w:val="00540B31"/>
    <w:rsid w:val="00543E6C"/>
    <w:rsid w:val="00544635"/>
    <w:rsid w:val="00565087"/>
    <w:rsid w:val="0056573F"/>
    <w:rsid w:val="00565BE9"/>
    <w:rsid w:val="0056628A"/>
    <w:rsid w:val="00571CE2"/>
    <w:rsid w:val="00582F0D"/>
    <w:rsid w:val="005A10A0"/>
    <w:rsid w:val="005A27D5"/>
    <w:rsid w:val="005A45E2"/>
    <w:rsid w:val="005A4971"/>
    <w:rsid w:val="005B1232"/>
    <w:rsid w:val="005B2EEF"/>
    <w:rsid w:val="005D4274"/>
    <w:rsid w:val="005F472E"/>
    <w:rsid w:val="00605E3E"/>
    <w:rsid w:val="00606DA9"/>
    <w:rsid w:val="00611566"/>
    <w:rsid w:val="00611D47"/>
    <w:rsid w:val="00650012"/>
    <w:rsid w:val="0065178F"/>
    <w:rsid w:val="00656E1E"/>
    <w:rsid w:val="006604E4"/>
    <w:rsid w:val="00664728"/>
    <w:rsid w:val="00675C11"/>
    <w:rsid w:val="006968B9"/>
    <w:rsid w:val="006A2247"/>
    <w:rsid w:val="006B36A5"/>
    <w:rsid w:val="006B652A"/>
    <w:rsid w:val="006C54B5"/>
    <w:rsid w:val="006D1E24"/>
    <w:rsid w:val="006F3866"/>
    <w:rsid w:val="006F6AEB"/>
    <w:rsid w:val="00702700"/>
    <w:rsid w:val="00702BDF"/>
    <w:rsid w:val="00730296"/>
    <w:rsid w:val="007318F1"/>
    <w:rsid w:val="00734A5B"/>
    <w:rsid w:val="00741EC5"/>
    <w:rsid w:val="00743525"/>
    <w:rsid w:val="00744E76"/>
    <w:rsid w:val="007476DB"/>
    <w:rsid w:val="0075205C"/>
    <w:rsid w:val="0075565E"/>
    <w:rsid w:val="00757D40"/>
    <w:rsid w:val="00765A81"/>
    <w:rsid w:val="007724F6"/>
    <w:rsid w:val="00774846"/>
    <w:rsid w:val="00776734"/>
    <w:rsid w:val="00781F0F"/>
    <w:rsid w:val="00782170"/>
    <w:rsid w:val="0078727C"/>
    <w:rsid w:val="00797D4B"/>
    <w:rsid w:val="007A45AB"/>
    <w:rsid w:val="007B7751"/>
    <w:rsid w:val="007C095F"/>
    <w:rsid w:val="007D5902"/>
    <w:rsid w:val="007F2676"/>
    <w:rsid w:val="00802106"/>
    <w:rsid w:val="008028A4"/>
    <w:rsid w:val="00806520"/>
    <w:rsid w:val="00812835"/>
    <w:rsid w:val="00814CEF"/>
    <w:rsid w:val="00823434"/>
    <w:rsid w:val="00830106"/>
    <w:rsid w:val="0083607E"/>
    <w:rsid w:val="00840916"/>
    <w:rsid w:val="00853EDD"/>
    <w:rsid w:val="008604EE"/>
    <w:rsid w:val="0087401D"/>
    <w:rsid w:val="008768CA"/>
    <w:rsid w:val="00880559"/>
    <w:rsid w:val="00883396"/>
    <w:rsid w:val="008C2835"/>
    <w:rsid w:val="008C490B"/>
    <w:rsid w:val="008E4F02"/>
    <w:rsid w:val="008E674A"/>
    <w:rsid w:val="0090271F"/>
    <w:rsid w:val="00903D8C"/>
    <w:rsid w:val="00942EC2"/>
    <w:rsid w:val="009465BF"/>
    <w:rsid w:val="00954BCB"/>
    <w:rsid w:val="00957AB1"/>
    <w:rsid w:val="00961B32"/>
    <w:rsid w:val="00971683"/>
    <w:rsid w:val="00972FD7"/>
    <w:rsid w:val="00974BB0"/>
    <w:rsid w:val="009A6E4F"/>
    <w:rsid w:val="009B1967"/>
    <w:rsid w:val="009C4D5C"/>
    <w:rsid w:val="009D0A28"/>
    <w:rsid w:val="009E618D"/>
    <w:rsid w:val="009F3B54"/>
    <w:rsid w:val="009F7E6E"/>
    <w:rsid w:val="00A04744"/>
    <w:rsid w:val="00A10F02"/>
    <w:rsid w:val="00A150E5"/>
    <w:rsid w:val="00A506C6"/>
    <w:rsid w:val="00A53724"/>
    <w:rsid w:val="00A814E6"/>
    <w:rsid w:val="00A82346"/>
    <w:rsid w:val="00A8361A"/>
    <w:rsid w:val="00A9671C"/>
    <w:rsid w:val="00AB1B39"/>
    <w:rsid w:val="00AB6AAB"/>
    <w:rsid w:val="00AD4BCF"/>
    <w:rsid w:val="00AF4A8E"/>
    <w:rsid w:val="00AF78D5"/>
    <w:rsid w:val="00B1063A"/>
    <w:rsid w:val="00B15449"/>
    <w:rsid w:val="00B21241"/>
    <w:rsid w:val="00B4062D"/>
    <w:rsid w:val="00B60D68"/>
    <w:rsid w:val="00B746AA"/>
    <w:rsid w:val="00B94B2A"/>
    <w:rsid w:val="00B9781E"/>
    <w:rsid w:val="00BA7647"/>
    <w:rsid w:val="00BB7B47"/>
    <w:rsid w:val="00BF79F1"/>
    <w:rsid w:val="00C03035"/>
    <w:rsid w:val="00C10135"/>
    <w:rsid w:val="00C23AEB"/>
    <w:rsid w:val="00C25C25"/>
    <w:rsid w:val="00C266BB"/>
    <w:rsid w:val="00C275BC"/>
    <w:rsid w:val="00C33079"/>
    <w:rsid w:val="00C365F1"/>
    <w:rsid w:val="00C376AC"/>
    <w:rsid w:val="00C41556"/>
    <w:rsid w:val="00C43B31"/>
    <w:rsid w:val="00C50536"/>
    <w:rsid w:val="00C55EB7"/>
    <w:rsid w:val="00C62A13"/>
    <w:rsid w:val="00C703B7"/>
    <w:rsid w:val="00C716AF"/>
    <w:rsid w:val="00C84ED9"/>
    <w:rsid w:val="00C976B9"/>
    <w:rsid w:val="00CA3D0C"/>
    <w:rsid w:val="00CA54BB"/>
    <w:rsid w:val="00CA7B43"/>
    <w:rsid w:val="00CB63A5"/>
    <w:rsid w:val="00CB6651"/>
    <w:rsid w:val="00CB6887"/>
    <w:rsid w:val="00CD4C7B"/>
    <w:rsid w:val="00D12A82"/>
    <w:rsid w:val="00D22038"/>
    <w:rsid w:val="00D45717"/>
    <w:rsid w:val="00D617F9"/>
    <w:rsid w:val="00D6423B"/>
    <w:rsid w:val="00D6523D"/>
    <w:rsid w:val="00D71A85"/>
    <w:rsid w:val="00D738D6"/>
    <w:rsid w:val="00D80795"/>
    <w:rsid w:val="00D87E00"/>
    <w:rsid w:val="00D908B4"/>
    <w:rsid w:val="00D9134D"/>
    <w:rsid w:val="00D925A0"/>
    <w:rsid w:val="00D97CD9"/>
    <w:rsid w:val="00D97D3B"/>
    <w:rsid w:val="00DA58E4"/>
    <w:rsid w:val="00DA7A03"/>
    <w:rsid w:val="00DB1818"/>
    <w:rsid w:val="00DC309B"/>
    <w:rsid w:val="00DC4DA2"/>
    <w:rsid w:val="00DE1406"/>
    <w:rsid w:val="00DE3F87"/>
    <w:rsid w:val="00E07838"/>
    <w:rsid w:val="00E31D9B"/>
    <w:rsid w:val="00E340BC"/>
    <w:rsid w:val="00E421A5"/>
    <w:rsid w:val="00E42DF4"/>
    <w:rsid w:val="00E51054"/>
    <w:rsid w:val="00E51F8B"/>
    <w:rsid w:val="00E57C04"/>
    <w:rsid w:val="00E62835"/>
    <w:rsid w:val="00E77645"/>
    <w:rsid w:val="00E852FF"/>
    <w:rsid w:val="00E90ABE"/>
    <w:rsid w:val="00EA1D56"/>
    <w:rsid w:val="00EA22F8"/>
    <w:rsid w:val="00EC4A25"/>
    <w:rsid w:val="00ED096C"/>
    <w:rsid w:val="00ED1D13"/>
    <w:rsid w:val="00EE0A1E"/>
    <w:rsid w:val="00EE225B"/>
    <w:rsid w:val="00F025A2"/>
    <w:rsid w:val="00F07179"/>
    <w:rsid w:val="00F2026E"/>
    <w:rsid w:val="00F2210A"/>
    <w:rsid w:val="00F37743"/>
    <w:rsid w:val="00F52DD9"/>
    <w:rsid w:val="00F54A3D"/>
    <w:rsid w:val="00F56302"/>
    <w:rsid w:val="00F653B8"/>
    <w:rsid w:val="00F755DF"/>
    <w:rsid w:val="00F76F8F"/>
    <w:rsid w:val="00FA1266"/>
    <w:rsid w:val="00FB2BEA"/>
    <w:rsid w:val="00FC1192"/>
    <w:rsid w:val="00FC53BF"/>
    <w:rsid w:val="00FC6713"/>
    <w:rsid w:val="00FF4AAB"/>
    <w:rsid w:val="00FF4BAA"/>
    <w:rsid w:val="00FF7BCD"/>
    <w:rsid w:val="7537A7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FF4AAB"/>
    <w:pPr>
      <w:jc w:val="both"/>
    </w:pPr>
    <w:rPr>
      <w:rFonts w:ascii="Calibri" w:eastAsia="SimSun" w:hAnsi="Calibri" w:cs="Calibri"/>
      <w:kern w:val="2"/>
      <w:sz w:val="21"/>
      <w:szCs w:val="21"/>
      <w:lang w:eastAsia="zh-CN"/>
    </w:rPr>
  </w:style>
  <w:style w:type="character" w:styleId="IntenseEmphasis">
    <w:name w:val="Intense Emphasis"/>
    <w:uiPriority w:val="21"/>
    <w:qFormat/>
    <w:rsid w:val="005A45E2"/>
    <w:rPr>
      <w:i/>
      <w:iCs/>
      <w:color w:val="4472C4"/>
    </w:rPr>
  </w:style>
  <w:style w:type="paragraph" w:styleId="Caption">
    <w:name w:val="caption"/>
    <w:basedOn w:val="Normal"/>
    <w:next w:val="Normal"/>
    <w:unhideWhenUsed/>
    <w:qFormat/>
    <w:rsid w:val="00D12A82"/>
    <w:rPr>
      <w:b/>
      <w:bCs/>
    </w:rPr>
  </w:style>
  <w:style w:type="paragraph" w:customStyle="1" w:styleId="listparagraph3">
    <w:name w:val="listparagraph3"/>
    <w:basedOn w:val="Normal"/>
    <w:semiHidden/>
    <w:rsid w:val="0075205C"/>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character" w:customStyle="1" w:styleId="TALChar">
    <w:name w:val="TAL Char"/>
    <w:link w:val="TAL"/>
    <w:qFormat/>
    <w:rsid w:val="002444CC"/>
    <w:rPr>
      <w:rFonts w:ascii="Arial" w:hAnsi="Arial"/>
      <w:sz w:val="18"/>
      <w:lang w:val="en-GB"/>
    </w:rPr>
  </w:style>
  <w:style w:type="paragraph" w:styleId="Revision">
    <w:name w:val="Revision"/>
    <w:hidden/>
    <w:uiPriority w:val="99"/>
    <w:semiHidden/>
    <w:rsid w:val="00B60D68"/>
    <w:rPr>
      <w:lang w:val="en-GB"/>
    </w:rPr>
  </w:style>
  <w:style w:type="character" w:styleId="CommentReference">
    <w:name w:val="annotation reference"/>
    <w:rsid w:val="00044C28"/>
    <w:rPr>
      <w:sz w:val="16"/>
      <w:szCs w:val="16"/>
    </w:rPr>
  </w:style>
  <w:style w:type="paragraph" w:styleId="CommentText">
    <w:name w:val="annotation text"/>
    <w:basedOn w:val="Normal"/>
    <w:link w:val="CommentTextChar"/>
    <w:rsid w:val="00044C28"/>
  </w:style>
  <w:style w:type="character" w:customStyle="1" w:styleId="CommentTextChar">
    <w:name w:val="Comment Text Char"/>
    <w:link w:val="CommentText"/>
    <w:rsid w:val="00044C28"/>
    <w:rPr>
      <w:lang w:val="en-GB"/>
    </w:rPr>
  </w:style>
  <w:style w:type="paragraph" w:styleId="CommentSubject">
    <w:name w:val="annotation subject"/>
    <w:basedOn w:val="CommentText"/>
    <w:next w:val="CommentText"/>
    <w:link w:val="CommentSubjectChar"/>
    <w:rsid w:val="00044C28"/>
    <w:rPr>
      <w:b/>
      <w:bCs/>
    </w:rPr>
  </w:style>
  <w:style w:type="character" w:customStyle="1" w:styleId="CommentSubjectChar">
    <w:name w:val="Comment Subject Char"/>
    <w:link w:val="CommentSubject"/>
    <w:rsid w:val="00044C28"/>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5AIRPNAIUNRU-1156379521-3864</_dlc_DocId>
    <_dlc_DocIdUrl xmlns="71c5aaf6-e6ce-465b-b873-5148d2a4c105">
      <Url>https://nokia.sharepoint.com/sites/c5g/e2earch/_layouts/15/DocIdRedir.aspx?ID=5AIRPNAIUNRU-1156379521-3864</Url>
      <Description>5AIRPNAIUNRU-1156379521-3864</Description>
    </_dlc_DocIdUrl>
  </documentManagement>
</p:properties>
</file>

<file path=customXml/itemProps1.xml><?xml version="1.0" encoding="utf-8"?>
<ds:datastoreItem xmlns:ds="http://schemas.openxmlformats.org/officeDocument/2006/customXml" ds:itemID="{D28BF654-E548-4377-800A-65F2E2FF8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638FA-E742-4BDD-BD89-8F10E01ADC9F}">
  <ds:schemaRefs>
    <ds:schemaRef ds:uri="Microsoft.SharePoint.Taxonomy.ContentTypeSync"/>
  </ds:schemaRefs>
</ds:datastoreItem>
</file>

<file path=customXml/itemProps3.xml><?xml version="1.0" encoding="utf-8"?>
<ds:datastoreItem xmlns:ds="http://schemas.openxmlformats.org/officeDocument/2006/customXml" ds:itemID="{E3958802-FE9E-4866-81FF-9D24D5469D13}">
  <ds:schemaRefs>
    <ds:schemaRef ds:uri="http://schemas.microsoft.com/sharepoint/events"/>
  </ds:schemaRefs>
</ds:datastoreItem>
</file>

<file path=customXml/itemProps4.xml><?xml version="1.0" encoding="utf-8"?>
<ds:datastoreItem xmlns:ds="http://schemas.openxmlformats.org/officeDocument/2006/customXml" ds:itemID="{461011A7-42F0-43C3-8904-73A405CBF741}">
  <ds:schemaRefs>
    <ds:schemaRef ds:uri="http://schemas.microsoft.com/sharepoint/v3/contenttype/forms"/>
  </ds:schemaRefs>
</ds:datastoreItem>
</file>

<file path=customXml/itemProps5.xml><?xml version="1.0" encoding="utf-8"?>
<ds:datastoreItem xmlns:ds="http://schemas.openxmlformats.org/officeDocument/2006/customXml" ds:itemID="{9BA3B295-835F-4C5F-BB1F-74CB5767D96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319</TotalTime>
  <Pages>3</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60</cp:revision>
  <dcterms:created xsi:type="dcterms:W3CDTF">2019-06-29T13:33:00Z</dcterms:created>
  <dcterms:modified xsi:type="dcterms:W3CDTF">2023-08-10T21:35:00Z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360eb942-3d05-44d1-8b3e-21dd6faafde1</vt:lpwstr>
  </property>
</Properties>
</file>